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A06" w:rsidRPr="00AD1A06" w:rsidRDefault="00AD1A06" w:rsidP="00AD1A06">
      <w:pPr>
        <w:spacing w:line="6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Муниципальное бюджетное общеобразовательное учреждение </w:t>
      </w:r>
    </w:p>
    <w:p w:rsidR="00AD1A06" w:rsidRPr="00AD1A06" w:rsidRDefault="00AD1A06" w:rsidP="00AD1A06">
      <w:pPr>
        <w:spacing w:line="6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«Средняя общеобразовательная школа № 8 г. Выборга»</w:t>
      </w:r>
    </w:p>
    <w:p w:rsidR="00AD1A06" w:rsidRPr="00AD1A06" w:rsidRDefault="00AD1A06" w:rsidP="00AD1A06">
      <w:pPr>
        <w:tabs>
          <w:tab w:val="left" w:pos="1485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AD1A06" w:rsidRPr="00AD1A06" w:rsidRDefault="00AD1A06" w:rsidP="00AD1A06">
      <w:pPr>
        <w:spacing w:line="6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AD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Утверждаю:</w:t>
      </w:r>
    </w:p>
    <w:p w:rsidR="00AD1A06" w:rsidRPr="00AD1A06" w:rsidRDefault="00AD1A06" w:rsidP="00AD1A06">
      <w:pPr>
        <w:spacing w:line="6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1A0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Директор МБОУ «СОШ № 8 г. Выборга»</w:t>
      </w:r>
    </w:p>
    <w:p w:rsidR="00AD1A06" w:rsidRPr="00AD1A06" w:rsidRDefault="00AD1A06" w:rsidP="00AD1A06">
      <w:pPr>
        <w:spacing w:line="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A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___________________</w:t>
      </w:r>
      <w:proofErr w:type="spellStart"/>
      <w:r w:rsidRPr="00AD1A06">
        <w:rPr>
          <w:rFonts w:ascii="Times New Roman" w:hAnsi="Times New Roman" w:cs="Times New Roman"/>
          <w:b/>
          <w:sz w:val="28"/>
          <w:szCs w:val="28"/>
        </w:rPr>
        <w:t>Знобишина</w:t>
      </w:r>
      <w:proofErr w:type="spellEnd"/>
      <w:r w:rsidRPr="00AD1A06">
        <w:rPr>
          <w:rFonts w:ascii="Times New Roman" w:hAnsi="Times New Roman" w:cs="Times New Roman"/>
          <w:b/>
          <w:sz w:val="28"/>
          <w:szCs w:val="28"/>
        </w:rPr>
        <w:t xml:space="preserve"> А.Г.</w:t>
      </w:r>
    </w:p>
    <w:p w:rsidR="00AD1A06" w:rsidRPr="00AD1A06" w:rsidRDefault="00AD1A06" w:rsidP="00AD1A06">
      <w:pPr>
        <w:spacing w:line="6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1A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___________________2022</w:t>
      </w:r>
      <w:r w:rsidRPr="00AD1A06">
        <w:rPr>
          <w:rFonts w:ascii="Times New Roman" w:hAnsi="Times New Roman" w:cs="Times New Roman"/>
          <w:b/>
          <w:sz w:val="28"/>
          <w:szCs w:val="28"/>
        </w:rPr>
        <w:t>г.</w:t>
      </w:r>
    </w:p>
    <w:p w:rsidR="00AD1A06" w:rsidRPr="00AD1A06" w:rsidRDefault="00AD1A06" w:rsidP="00AD1A06">
      <w:pPr>
        <w:spacing w:line="60" w:lineRule="atLeast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D1A06" w:rsidRPr="00AD1A06" w:rsidRDefault="00AD1A06" w:rsidP="00AD1A06">
      <w:pPr>
        <w:tabs>
          <w:tab w:val="left" w:pos="1485"/>
        </w:tabs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A06" w:rsidRPr="00AD1A06" w:rsidRDefault="00AD1A06" w:rsidP="00AD1A06">
      <w:pPr>
        <w:tabs>
          <w:tab w:val="left" w:pos="1485"/>
        </w:tabs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A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AD1A06" w:rsidRPr="00AD1A06" w:rsidRDefault="00AD1A06" w:rsidP="00AD1A06">
      <w:pPr>
        <w:tabs>
          <w:tab w:val="left" w:pos="1485"/>
        </w:tabs>
        <w:spacing w:line="25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A06">
        <w:rPr>
          <w:rFonts w:ascii="Times New Roman" w:hAnsi="Times New Roman" w:cs="Times New Roman"/>
          <w:b/>
          <w:sz w:val="28"/>
          <w:szCs w:val="28"/>
        </w:rPr>
        <w:t xml:space="preserve">                   План работы психолого-педагогического консилиума (</w:t>
      </w:r>
      <w:proofErr w:type="spellStart"/>
      <w:r w:rsidRPr="00AD1A06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AD1A06">
        <w:rPr>
          <w:rFonts w:ascii="Times New Roman" w:hAnsi="Times New Roman" w:cs="Times New Roman"/>
          <w:b/>
          <w:sz w:val="28"/>
          <w:szCs w:val="28"/>
        </w:rPr>
        <w:t xml:space="preserve">) МБОУ «СОШ № 8 г. Выборга» </w:t>
      </w:r>
    </w:p>
    <w:p w:rsidR="00AD1A06" w:rsidRPr="00AD1A06" w:rsidRDefault="00AD1A06" w:rsidP="00AD1A06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A06">
        <w:rPr>
          <w:rFonts w:ascii="Times New Roman" w:hAnsi="Times New Roman" w:cs="Times New Roman"/>
          <w:b/>
          <w:sz w:val="28"/>
          <w:szCs w:val="28"/>
        </w:rPr>
        <w:t>2022-2023</w:t>
      </w:r>
      <w:r w:rsidRPr="00AD1A06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преодоления. Выявление резервных возможностей развития;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осуществление в разнообразных формах индивидуального сопровождения развития ребенка, направленного на преодоление проблем, возникающих у него в процессе обучения и воспитания. Сопровождение предполагает </w:t>
      </w: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взаимодействие сотрудников </w:t>
      </w:r>
      <w:proofErr w:type="spellStart"/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ПМПк</w:t>
      </w:r>
      <w:proofErr w:type="spellEnd"/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учителей, родителей и ученика в процессе разработки и реализации индивидуально-ориентированных программ сопровождения;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оценка динамики в развитии детей;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обеспечение преемственности в процессе обучения и сопровождения ребенка;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реализация индивидуальных образовательных маршрутов сопровождения, направленных на профилактику проблем в учебной, социальной и эмоционально-волевой сферах, сохранение здоровья учащихся;</w:t>
      </w: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осуществление информационной поддержки учащихся, учителей и родителей по проблемам в учебной, социальной и эмоциональной сферах;</w:t>
      </w:r>
    </w:p>
    <w:p w:rsid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подготовка и ведение документации, отражающей актуальное развитие ребенка, динамику его состояния, уровень школьной успешности.</w:t>
      </w:r>
    </w:p>
    <w:p w:rsidR="00AD1A06" w:rsidRPr="00AD1A06" w:rsidRDefault="00AD1A06" w:rsidP="00AD1A06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1A06" w:rsidRPr="00AD1A06" w:rsidRDefault="00AD1A06" w:rsidP="00AD1A0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1A06">
        <w:rPr>
          <w:rFonts w:ascii="Times New Roman" w:hAnsi="Times New Roman" w:cs="Times New Roman"/>
          <w:b/>
          <w:sz w:val="28"/>
          <w:szCs w:val="28"/>
        </w:rPr>
        <w:t xml:space="preserve">Направления работы школьного </w:t>
      </w:r>
      <w:proofErr w:type="spellStart"/>
      <w:r w:rsidRPr="00AD1A06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AD1A06">
        <w:rPr>
          <w:rFonts w:ascii="Times New Roman" w:hAnsi="Times New Roman" w:cs="Times New Roman"/>
          <w:b/>
          <w:sz w:val="28"/>
          <w:szCs w:val="28"/>
        </w:rPr>
        <w:t>:</w:t>
      </w:r>
    </w:p>
    <w:p w:rsidR="00AD1A06" w:rsidRPr="00AD1A06" w:rsidRDefault="00AD1A06" w:rsidP="00AD1A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>- диагностическое;</w:t>
      </w:r>
    </w:p>
    <w:p w:rsidR="00AD1A06" w:rsidRPr="00AD1A06" w:rsidRDefault="00AD1A06" w:rsidP="00AD1A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>- консультативное;</w:t>
      </w:r>
    </w:p>
    <w:p w:rsidR="00AD1A06" w:rsidRPr="00AD1A06" w:rsidRDefault="00AD1A06" w:rsidP="00AD1A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>- психолого-медико-педагогическое сопровождение;</w:t>
      </w:r>
    </w:p>
    <w:p w:rsidR="00AD1A06" w:rsidRPr="00AD1A06" w:rsidRDefault="00AD1A06" w:rsidP="00AD1A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>- просветительское;</w:t>
      </w:r>
    </w:p>
    <w:p w:rsidR="00AD1A06" w:rsidRPr="00AD1A06" w:rsidRDefault="00AD1A06" w:rsidP="00AD1A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>- организационно-методическое;</w:t>
      </w:r>
    </w:p>
    <w:p w:rsidR="00AD1A06" w:rsidRPr="00AD1A06" w:rsidRDefault="00AD1A06" w:rsidP="00AD1A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1A06">
        <w:rPr>
          <w:rFonts w:ascii="Times New Roman" w:hAnsi="Times New Roman" w:cs="Times New Roman"/>
          <w:sz w:val="28"/>
          <w:szCs w:val="28"/>
        </w:rPr>
        <w:t>- экспертное.</w:t>
      </w:r>
    </w:p>
    <w:p w:rsid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A06" w:rsidRPr="00AD1A06" w:rsidRDefault="00AD1A06" w:rsidP="00AD1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D1A06" w:rsidRPr="00AD1A06" w:rsidRDefault="00AD1A06" w:rsidP="00AD1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W w:w="99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4652"/>
        <w:gridCol w:w="2190"/>
        <w:gridCol w:w="2296"/>
      </w:tblGrid>
      <w:tr w:rsidR="00673951" w:rsidRPr="00AD1A06" w:rsidTr="00AD1A06"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4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D1A06" w:rsidRPr="00AD1A06" w:rsidTr="00AD1A06"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Диагностическое направление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Наблюдение и обследование вновь поступивших в школу обучающихся, с целью определения дальнейшей помощи.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 Учащиеся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Обследование первоклассников, с целью определения коррекционно-развивающей помощи.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 1октября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Диагностика и тестирования по вопросам школьной зрелости первоклассников.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 30 сентября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Обследование учащихся 4 классов с целью подготовки к переходу в 5 класс. Готовность учащихся начальной школы к переходу на вторую ступень обучения.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апрель - май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Наблюдение и обследование обучающихся, воспитанников школы с целью выявления проблем в развитии и поведении.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необходимости, по требованию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Осуществление психолого-педагогической диагностики учащихся, выявление резервных возможностей развития.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необходимости,</w:t>
            </w:r>
          </w:p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Консультативное направление</w:t>
            </w:r>
          </w:p>
        </w:tc>
      </w:tr>
      <w:tr w:rsidR="00AD1A06" w:rsidRPr="00AD1A06" w:rsidTr="00AD1A06"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РОДИТЕЛИ (ЗАКОННЫЕ ПРЕДСТАВИТЕЛИ)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консультирование родителей, по данным диагностического обследования.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итогам</w:t>
            </w:r>
          </w:p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диагностики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Консультирование родителей по вопросам сопровождения школьников.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 10 сентября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Индивидуальные консультации по вопросам воспитания</w:t>
            </w:r>
          </w:p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обучения обучающихся с ОВЗ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Индивидуальные консультации для родителей на тему:</w:t>
            </w:r>
          </w:p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«Трудности первоклассников»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AD1A06" w:rsidRPr="00AD1A06" w:rsidTr="00AD1A06"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ПЕДАГОГИ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консультирование педагогов по организации и планированию работы с обучающимися с ОВЗ.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консультирование педагогов по организации занятий с обучающимися с ОВЗ.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Консультации в решении сложных и конфликтных ситуаций.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консультирование педагогов по данным диагностического обследования.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Индивидуальное консультирование педагогов по организации и планированию работы с обучающимися с ОВЗ.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Психолого-медико-педагогическое сопровождение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занятий по адаптации с учениками 1 класса.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I полугодие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занятий с обучающимися 4–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</w:t>
            </w:r>
            <w:proofErr w:type="spell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класса по</w:t>
            </w:r>
          </w:p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предупреждению проблем школьной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II полугодие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коррекционно-развивающих занятий с детьми ОВЗ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673951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педагог-</w:t>
            </w:r>
            <w:r w:rsidR="00AD1A06"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психолог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, учитель –дефектолог, учитель –логопед.</w:t>
            </w:r>
            <w:bookmarkStart w:id="0" w:name="_GoBack"/>
            <w:bookmarkEnd w:id="0"/>
          </w:p>
        </w:tc>
      </w:tr>
      <w:tr w:rsidR="00AD1A06" w:rsidRPr="00AD1A06" w:rsidTr="00AD1A06">
        <w:trPr>
          <w:trHeight w:val="489"/>
        </w:trPr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Экспертное направление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Участие в экспертных опросах на этапе диагностического минимума.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Анализ диагностического материала по итогам обследований и наблюдений.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Экспертная оценка параметров развития обучающихся,</w:t>
            </w:r>
          </w:p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воспитанников.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Экспертная оценка параметров развития ребенка после</w:t>
            </w:r>
          </w:p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первичного и вторичного обследования.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Экспертная оценка коррекционной помощи, оказанной</w:t>
            </w:r>
          </w:p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ребенку с нарушением развития.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характеристик на обучающихся, воспитанников.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gram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Экспертиза  индивидуальных</w:t>
            </w:r>
            <w:proofErr w:type="gram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рабочих программ</w:t>
            </w:r>
          </w:p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учебной, внеурочной деятельности, учебных предметов.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август-сентябрь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Анализ работы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за истекший учебный год.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468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Организационно-методическое направление</w:t>
            </w:r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Изучение федеральных законов, инструктивных писем, приказов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отчетной документации за прошедший год.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Написание характеристик на обучающихся.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Написание протоколов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Систематический подбор диагностического и коррекционно-</w:t>
            </w: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развивающего материала по различным проблемам.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673951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Разработка коррекционно-развивающих программ.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</w:tbl>
    <w:p w:rsidR="00AD1A06" w:rsidRPr="00AD1A06" w:rsidRDefault="00AD1A06" w:rsidP="00AD1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Темы заседаний </w:t>
      </w:r>
      <w:proofErr w:type="spellStart"/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ПМПк</w:t>
      </w:r>
      <w:proofErr w:type="spellEnd"/>
    </w:p>
    <w:tbl>
      <w:tblPr>
        <w:tblW w:w="148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1624"/>
        <w:gridCol w:w="2551"/>
      </w:tblGrid>
      <w:tr w:rsidR="00AD1A06" w:rsidRPr="00AD1A06" w:rsidTr="00AD1A06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16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Тематика заседаний (плановые)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D1A06" w:rsidRPr="00AD1A06" w:rsidTr="00AD1A06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 xml:space="preserve">I ЗАСЕДАНИЕ </w:t>
            </w:r>
            <w:proofErr w:type="gramStart"/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( сентябрь</w:t>
            </w:r>
            <w:proofErr w:type="gramEnd"/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)</w:t>
            </w:r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Утвержде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ние состава и плана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на 2022-2023</w:t>
            </w: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Инструктаж по выполнению функциональных обязанностей членов школьного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Комплектование списков учащихся с ОВЗ, согласно заключениям ПМПК и заявлений родителей.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Проведение экспертизы индивидуальных рабочих программ, рабочих программ учебной, внеурочной деятельности, учебных предметов.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Выделение учащихся «группы риска».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II ЗАСЕДАНИЕ (октябрь-ноябрь)</w:t>
            </w:r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Адаптационный период учащихся 1-х классов. Осуществление психолого-педагогической диагностики учащихся, выявление резервных возможностей развития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Выявление проблем адаптационного периода.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III ЗАСЕДАНИЕ (декабрь)</w:t>
            </w:r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Оценка эффективности и анализ коррекционно-развивающей работы с обучающимися, воспитанниками за I полугодие.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Промежуточные результаты коррекционно-развивающей работы с учащимися «группы риска» образовательных классов.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Динамика развития обучающихся в процессе обучения и воспитания.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lastRenderedPageBreak/>
              <w:t>IV ЗАСЕДАНИЕ (март)</w:t>
            </w:r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Контроль развития обучающихся 4–х классов. Обсуждение готовности к обучению в среднем звене. Предупреждение проблем школьной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дезадаптации</w:t>
            </w:r>
            <w:proofErr w:type="spell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Рассмотрение представлений специалистов на обучающихся, воспитанников, подлежащих представлению на районный ПМПК для определения дальнейшего индивидуального образовательного маршрута.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1485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V ЗАСЕДАНИЕ (апрель)</w:t>
            </w:r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Оценка эффективности и анализ коррекционно-развивающей работы с обучающимися, воспитанниками за II полугодие.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  <w:tr w:rsidR="00AD1A06" w:rsidRPr="00AD1A06" w:rsidTr="00AD1A06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16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Оценка эффективности и анализ результатов ПМП сопровождения учащихся. Составление плана на следующий учебный год.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, члены </w:t>
            </w:r>
            <w:proofErr w:type="spellStart"/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</w:tr>
    </w:tbl>
    <w:p w:rsidR="00AD1A06" w:rsidRPr="00AD1A06" w:rsidRDefault="00AD1A06" w:rsidP="00AD1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AD1A06" w:rsidRPr="00AD1A06" w:rsidRDefault="00AD1A06" w:rsidP="00AD1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Внеплановые консилиумы</w:t>
      </w:r>
    </w:p>
    <w:p w:rsidR="00AD1A06" w:rsidRPr="00AD1A06" w:rsidRDefault="00AD1A06" w:rsidP="00AD1A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Внеплановые заседания консилиума проходят по запросам педагогов, родителей (законных представителей) по мере необходимости.</w:t>
      </w:r>
    </w:p>
    <w:p w:rsidR="00AD1A06" w:rsidRPr="00AD1A06" w:rsidRDefault="00AD1A06" w:rsidP="00AD1A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D1A0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Примерная тематика заседаний:</w:t>
      </w:r>
    </w:p>
    <w:tbl>
      <w:tblPr>
        <w:tblW w:w="141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9840"/>
        <w:gridCol w:w="3000"/>
      </w:tblGrid>
      <w:tr w:rsidR="00AD1A06" w:rsidRPr="00AD1A06" w:rsidTr="00AD1A06"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9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Сроки</w:t>
            </w:r>
          </w:p>
        </w:tc>
      </w:tr>
      <w:tr w:rsidR="00AD1A06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Изменение формы обучения.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AD1A06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Обсуждение проблем в обучении или воспитании.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AD1A06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Определение формы обучения для вновь прибывших в течение года учащихся.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необходимости</w:t>
            </w:r>
          </w:p>
        </w:tc>
      </w:tr>
      <w:tr w:rsidR="00AD1A06" w:rsidRPr="00AD1A06" w:rsidTr="00AD1A06">
        <w:tc>
          <w:tcPr>
            <w:tcW w:w="13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Работа с педагогами, классными руководителями по проблемам детей «группы риска».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A06" w:rsidRPr="00AD1A06" w:rsidRDefault="00AD1A06" w:rsidP="00AD1A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D1A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необходимости</w:t>
            </w:r>
          </w:p>
        </w:tc>
      </w:tr>
    </w:tbl>
    <w:p w:rsidR="00C111CB" w:rsidRPr="00AD1A06" w:rsidRDefault="00C111CB">
      <w:pPr>
        <w:rPr>
          <w:rFonts w:ascii="Times New Roman" w:hAnsi="Times New Roman" w:cs="Times New Roman"/>
          <w:sz w:val="28"/>
          <w:szCs w:val="28"/>
        </w:rPr>
      </w:pPr>
    </w:p>
    <w:sectPr w:rsidR="00C111CB" w:rsidRPr="00AD1A06" w:rsidSect="00AD1A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A06"/>
    <w:rsid w:val="00673951"/>
    <w:rsid w:val="00AD1A06"/>
    <w:rsid w:val="00C1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41E4D-547A-4B2C-BA84-4CCA64F1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6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856F-8DFB-4851-A16D-2048068BE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</cp:revision>
  <dcterms:created xsi:type="dcterms:W3CDTF">2022-10-06T11:50:00Z</dcterms:created>
  <dcterms:modified xsi:type="dcterms:W3CDTF">2022-10-06T12:03:00Z</dcterms:modified>
</cp:coreProperties>
</file>